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件</w:t>
      </w:r>
      <w:r>
        <w:rPr>
          <w:rFonts w:hint="eastAsia"/>
          <w:b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常州市金坛区金沙高级中学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2019年秋学期高一年级教学工作计划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谢  飞</w:t>
      </w:r>
    </w:p>
    <w:p>
      <w:pPr>
        <w:pStyle w:val="6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一．</w:t>
      </w:r>
      <w:r>
        <w:rPr>
          <w:rFonts w:hint="eastAsia" w:asciiTheme="minorEastAsia" w:hAnsiTheme="minorEastAsia"/>
          <w:sz w:val="24"/>
          <w:szCs w:val="24"/>
        </w:rPr>
        <w:t>指导思想：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届高一是执行新课改方案的第二年，采用新高考3+1+2模式，但仍使用旧教材，在这种局面下，需认真研究各学科课程标准，以人为本，发挥教师的主导作用和学生的主体作用，落实学生核心素养的提升。紧紧围绕高一教育教学目标，加强教育教学过程管理，充分调动教师和学生的积极性，提高教育教学效益；遵循教育教学规律，务实创新，脚踏实地，稳步提高教学质量；加强学校教育与家庭教育的结合，充分挖掘资源，形成教育合力，促进教育教学效果的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</w:t>
      </w:r>
      <w:r>
        <w:rPr>
          <w:rFonts w:hint="eastAsia" w:asciiTheme="minorEastAsia" w:hAnsiTheme="minorEastAsia"/>
          <w:sz w:val="24"/>
          <w:szCs w:val="24"/>
          <w:lang w:eastAsia="zh-CN"/>
        </w:rPr>
        <w:t>．</w:t>
      </w:r>
      <w:r>
        <w:rPr>
          <w:rFonts w:hint="eastAsia" w:asciiTheme="minorEastAsia" w:hAnsiTheme="minorEastAsia"/>
          <w:sz w:val="24"/>
          <w:szCs w:val="24"/>
        </w:rPr>
        <w:t>工作目标：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打造一支师德高尚、业务精通、真抓实干、团结协作的高一教学和管理团队，打造品德优良、志向高远、行为规范、合作共赢、乐学进取的高一年级学生队伍。强化学生行为规范，养成良好的学习习惯。开发教学资源，丰富学生活动，完善学生综合素质评价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hint="eastAsia" w:asciiTheme="minorEastAsia" w:hAnsiTheme="minorEastAsia"/>
          <w:sz w:val="24"/>
          <w:szCs w:val="24"/>
          <w:lang w:eastAsia="zh-CN"/>
        </w:rPr>
        <w:t>．</w:t>
      </w:r>
      <w:r>
        <w:rPr>
          <w:rFonts w:hint="eastAsia" w:asciiTheme="minorEastAsia" w:hAnsiTheme="minorEastAsia"/>
          <w:sz w:val="24"/>
          <w:szCs w:val="24"/>
        </w:rPr>
        <w:t>年级情况分析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</w:rPr>
        <w:t>学生情况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本届高一共20个班级，班级众多；平均每班58人，人多众多，增加了管理压力。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成绩参差不齐，学生的学习态度、学习习惯优劣不等。且高一学生年龄偏小，进入青春期，追求个性时尚，但又缺乏辨别能力，且自制力差。缺乏目标计划也缺乏远大的理想和抱负，有进取的要求，很容易被激励；但遇到困难和挫折时热情容易消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</w:rPr>
        <w:t>教师情况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Theme="minorEastAsia" w:hAnsiTheme="minorEastAsia"/>
          <w:sz w:val="24"/>
          <w:szCs w:val="24"/>
        </w:rPr>
        <w:t>高一主学科教师共81人，其中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10年以上教龄的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43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人，</w:t>
      </w:r>
      <w:r>
        <w:rPr>
          <w:rFonts w:hint="eastAsia" w:asciiTheme="minorEastAsia" w:hAnsiTheme="minorEastAsia"/>
          <w:sz w:val="24"/>
          <w:szCs w:val="24"/>
        </w:rPr>
        <w:t>2年以下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教龄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的</w:t>
      </w:r>
      <w:r>
        <w:rPr>
          <w:rFonts w:hint="eastAsia" w:asciiTheme="minorEastAsia" w:hAnsiTheme="minorEastAsia"/>
          <w:sz w:val="24"/>
          <w:szCs w:val="24"/>
        </w:rPr>
        <w:t xml:space="preserve">35人， 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整体上看，整个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高一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教师团队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新老参半，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是一支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既有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丰富教学经验，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又有青春活力的教师团队。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班主任团队中有7人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拥有10年以上班主任经历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班级管理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经验丰富，有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11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人是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刚入职的新教师，也是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第一次从事班主任工作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。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年轻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班主任多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，精力充沛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。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整体上看，整个班主任团队年轻化，执行力强。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  <w:lang w:eastAsia="zh-CN"/>
        </w:rPr>
        <w:t>.</w:t>
      </w:r>
      <w:r>
        <w:rPr>
          <w:rFonts w:hint="eastAsia" w:asciiTheme="minorEastAsia" w:hAnsiTheme="minorEastAsia"/>
          <w:sz w:val="24"/>
          <w:szCs w:val="24"/>
        </w:rPr>
        <w:t>管理团队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高一年级管理团队较年轻，有较强的工作热情，但缺乏管理年级教学的经验。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4</w:t>
      </w:r>
      <w:r>
        <w:rPr>
          <w:rFonts w:hint="eastAsia" w:ascii="宋体" w:hAnsi="宋体" w:eastAsia="宋体" w:cs="Times New Roman"/>
          <w:kern w:val="0"/>
          <w:sz w:val="24"/>
          <w:szCs w:val="24"/>
          <w:lang w:eastAsia="zh-CN" w:bidi="en-US"/>
        </w:rPr>
        <w:t>.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不利情况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（1）班级人数众多，学生自我约束力较差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管理压力较大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；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（2）新教师比率较大，缺乏教学与管理经验。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（3）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新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高考方案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旧教材，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教师</w:t>
      </w: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教学难以把握方向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（4）</w:t>
      </w:r>
      <w:r>
        <w:rPr>
          <w:rFonts w:ascii="宋体" w:hAnsi="宋体" w:eastAsia="宋体" w:cs="Times New Roman"/>
          <w:kern w:val="0"/>
          <w:sz w:val="24"/>
          <w:szCs w:val="24"/>
          <w:lang w:bidi="en-US"/>
        </w:rPr>
        <w:t>高一课程繁多，学生学习压力大，学生不易在众多科目中合理分配自己的学习时间。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cs="Times New Roman" w:asciiTheme="minorEastAsia" w:hAnsiTheme="minorEastAsia"/>
          <w:kern w:val="0"/>
          <w:sz w:val="24"/>
          <w:szCs w:val="24"/>
          <w:lang w:bidi="en-US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  <w:lang w:bidi="en-US"/>
        </w:rPr>
        <w:t>四</w:t>
      </w:r>
      <w:r>
        <w:rPr>
          <w:rFonts w:hint="eastAsia" w:cs="Times New Roman" w:asciiTheme="minorEastAsia" w:hAnsiTheme="minorEastAsia"/>
          <w:kern w:val="0"/>
          <w:sz w:val="24"/>
          <w:szCs w:val="24"/>
          <w:lang w:eastAsia="zh-CN" w:bidi="en-US"/>
        </w:rPr>
        <w:t>．</w:t>
      </w:r>
      <w:r>
        <w:rPr>
          <w:rFonts w:hint="eastAsia" w:cs="Times New Roman" w:asciiTheme="minorEastAsia" w:hAnsiTheme="minorEastAsia"/>
          <w:kern w:val="0"/>
          <w:sz w:val="24"/>
          <w:szCs w:val="24"/>
          <w:lang w:bidi="en-US"/>
        </w:rPr>
        <w:t>具体教学工作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6" w:firstLineChars="182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学生管理工作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（1）开学之初，抓好“中学生一日常规教育活动”以及中学生守则、中学生行为规范教育。使学生的行为符合规范化的要求，培养学生志愿者。同时加强班主任跟班管理，落实和规范养成教育。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2）以班级为单位，以班主任为骨干力量，代课教师配合课堂渗透，齐抓共管，形成合力，对学生进行人格人品教育、前途理想教育、合作友爱及集体观念教育、感恩教育、学习习惯教育等系列教育，把育人工作做到学生的心坎上，并且把这个工作深入持久做下去，以有效减少管理工作的压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</w:t>
      </w:r>
      <w:r>
        <w:rPr>
          <w:rFonts w:cs="宋体" w:asciiTheme="minorEastAsia" w:hAnsiTheme="minorEastAsia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）督促强化学生内务整理。每周班会课对学生课桌、教室、宿舍进行内务整理。整理书本、试卷及个人卫生。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</w:t>
      </w:r>
      <w:r>
        <w:rPr>
          <w:rFonts w:cs="宋体" w:asciiTheme="minorEastAsia" w:hAnsiTheme="minorEastAsia"/>
          <w:kern w:val="0"/>
          <w:sz w:val="24"/>
          <w:szCs w:val="24"/>
        </w:rPr>
        <w:t>4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</w:t>
      </w:r>
      <w:r>
        <w:rPr>
          <w:rFonts w:cs="宋体" w:asciiTheme="minorEastAsia" w:hAnsiTheme="minorEastAsia"/>
          <w:kern w:val="0"/>
          <w:sz w:val="24"/>
          <w:szCs w:val="24"/>
        </w:rPr>
        <w:t>成立年级学生会。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尊重学生的主体作用，加强学生自主管理、自我教育，积极开展学生自理生活、自我展示、自主学习、团队合队等能力的培养与教育，进行学生参与年级管理工作的尝试。积极发挥年级学生会的实效性，教育学生树立一中学生的良好形象，在就餐、就寝、出操、爱护公物、尊师爱校等方面都要充分体现。每月对学生学习常规进行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（5）组织学科基础知识竞赛，开展学科提优联赛。通过选拔、评优等激励措施调动学生学习积极性。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6" w:firstLineChars="232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教学管理工作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</w:rPr>
        <w:t>每两周进行新教师座谈会，跟进“青蓝工程”建设，帮助新教师快速成长。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2）备课：教案要体现新高考理念，贴近学情，突出重点，突破难点，渗透学法，渗透德育，讲练结合，新教师备课要体现“3备2反思”。每两周进行新教师教案检查和评比，期中和期末结合教学成绩配合学校的教案检查对教案做出等级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（3）授课：年级组要对教师上课情况进行跟踪管理，并在一个月内完成对新教师的第一轮听课。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spacing w:val="-2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（4）自习辅导：</w:t>
      </w:r>
      <w:r>
        <w:rPr>
          <w:rFonts w:hint="eastAsia" w:cs="宋体" w:asciiTheme="minorEastAsia" w:hAnsiTheme="minorEastAsia"/>
          <w:spacing w:val="-2"/>
          <w:kern w:val="0"/>
          <w:sz w:val="24"/>
          <w:szCs w:val="24"/>
        </w:rPr>
        <w:t>要求教师在规定的时间内为学生答疑，严禁学生在自习课上乱窜办公室。合理分配午间、第9节课，晚自习延时课的练习时间。</w:t>
      </w:r>
      <w:r>
        <w:rPr>
          <w:rFonts w:hint="eastAsia" w:cs="宋体"/>
          <w:kern w:val="0"/>
          <w:sz w:val="24"/>
          <w:szCs w:val="24"/>
        </w:rPr>
        <w:t>抓好空挡管理，密切注意和过问学生空挡时间的言行，把空挡置于管理范围之内，做到空挡不空，管理有效，风气良好。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5）作业的布置、批改与讲评：作业布置要覆盖教学内容，要适量，难度适中，题型要有典型性，要全批全改，适量面批面改，要使用激励性评语。批改环节要记录具有代表性的错误，针对性通过讲评进行纠错。年级配合学校的作业批改检查，分等级进行奖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（6）考试。做到考前抓命题、考中抓考风、考后抓讲评。具体要求如下：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①控制考试总量。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初定于9月5号进行高一入学检测。</w:t>
      </w: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每学期除期中、期末考试外，再组织两次阶段性测试（摸底考试和质量监控）。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②精心选题命题。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依据课程标准，依据新高考方案</w:t>
      </w: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，突出基础性、针对性，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符合学生实际水平</w:t>
      </w: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③强化考试环节。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严肃考纪，对违纪学生、教师予以通报批评 ，以考风促考纪；阅卷、登分统一安排，做到公平、公正。</w:t>
      </w: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提高考试信度和效度。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cs="Tahoma" w:asciiTheme="minorEastAsia" w:hAnsiTheme="minorEastAsia"/>
          <w:bCs/>
          <w:kern w:val="0"/>
          <w:sz w:val="24"/>
          <w:szCs w:val="24"/>
        </w:rPr>
      </w:pP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④及时做好分析和反馈工作。指导和要求学生做好总结和错题整理工作。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6" w:firstLineChars="182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.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备课组工作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</w:t>
      </w: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1）突现课改精神，认真研究课程标准和新高考方案，积极、冷静、稳妥地做好初高中的衔接工作，在教学中做到有针对性和方向性，避免盲目性。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bCs/>
          <w:kern w:val="0"/>
          <w:sz w:val="24"/>
          <w:szCs w:val="24"/>
        </w:rPr>
        <w:t>（2）规范备课制度。以“备课组”为中心，抓好学科的教学质量。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充分发挥备课组长的作用，实行备课组长负责制，严格落实每周集体备课的备课制度，加强自备――集备――再自备的个性化教学。各备课组拿出学生练习具体规划，年级处并监督执行，做到同类型统一练。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（3）搞好师资培训，构建学习型、研究型教师队伍。倡导并加强教师业务理论学习，以外出学习和内部学习结合，充分发挥备课组长、班主任和骨干老师的带头作用。组织多种形式的听评课活动，增强科研意识，真正地把教科研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jc w:val="right"/>
        <w:textAlignment w:val="auto"/>
        <w:rPr>
          <w:rFonts w:hint="default" w:cs="宋体" w:asciiTheme="minorEastAsia" w:hAnsiTheme="minorEastAsia" w:eastAsia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2019年8月29日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39701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3"/>
    <w:rsid w:val="00015803"/>
    <w:rsid w:val="00046F99"/>
    <w:rsid w:val="00084599"/>
    <w:rsid w:val="000D1EDF"/>
    <w:rsid w:val="000E4562"/>
    <w:rsid w:val="00150D56"/>
    <w:rsid w:val="00190D60"/>
    <w:rsid w:val="00193000"/>
    <w:rsid w:val="001E6A22"/>
    <w:rsid w:val="00293BB1"/>
    <w:rsid w:val="002A2CFC"/>
    <w:rsid w:val="002D77D5"/>
    <w:rsid w:val="003A4DAF"/>
    <w:rsid w:val="003C7A85"/>
    <w:rsid w:val="003E69D1"/>
    <w:rsid w:val="003E6FE4"/>
    <w:rsid w:val="00425421"/>
    <w:rsid w:val="00434A1D"/>
    <w:rsid w:val="004B3AD1"/>
    <w:rsid w:val="004C7DB2"/>
    <w:rsid w:val="00500D37"/>
    <w:rsid w:val="00511406"/>
    <w:rsid w:val="00574E97"/>
    <w:rsid w:val="005C60B5"/>
    <w:rsid w:val="0066402D"/>
    <w:rsid w:val="006E764B"/>
    <w:rsid w:val="00754421"/>
    <w:rsid w:val="0078775A"/>
    <w:rsid w:val="007B1B31"/>
    <w:rsid w:val="00816FF3"/>
    <w:rsid w:val="00855638"/>
    <w:rsid w:val="008C4A42"/>
    <w:rsid w:val="009577F9"/>
    <w:rsid w:val="0096394C"/>
    <w:rsid w:val="009852BB"/>
    <w:rsid w:val="00A0287C"/>
    <w:rsid w:val="00A209A2"/>
    <w:rsid w:val="00A81BFB"/>
    <w:rsid w:val="00AE778A"/>
    <w:rsid w:val="00B13090"/>
    <w:rsid w:val="00BB4751"/>
    <w:rsid w:val="00BE79CA"/>
    <w:rsid w:val="00CA6C19"/>
    <w:rsid w:val="00CC252A"/>
    <w:rsid w:val="00DD62A8"/>
    <w:rsid w:val="00F31264"/>
    <w:rsid w:val="00F4040B"/>
    <w:rsid w:val="00F66C72"/>
    <w:rsid w:val="00FB4417"/>
    <w:rsid w:val="06E02576"/>
    <w:rsid w:val="6C0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1996</Characters>
  <Lines>16</Lines>
  <Paragraphs>4</Paragraphs>
  <TotalTime>173</TotalTime>
  <ScaleCrop>false</ScaleCrop>
  <LinksUpToDate>false</LinksUpToDate>
  <CharactersWithSpaces>2342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2019-08-28T12:26:00Z</dcterms:created>
  <dc:creator>xie</dc:creator>
  <cp:lastModifiedBy>行者</cp:lastModifiedBy>
  <dcterms:modified xsi:type="dcterms:W3CDTF">2019-08-29T09:27:04Z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