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b/>
          <w:sz w:val="28"/>
          <w:szCs w:val="28"/>
          <w:lang w:eastAsia="zh-CN"/>
        </w:rPr>
      </w:pPr>
      <w:r>
        <w:rPr>
          <w:rFonts w:hint="eastAsia" w:ascii="宋体" w:hAnsi="宋体"/>
          <w:b/>
          <w:sz w:val="28"/>
          <w:szCs w:val="28"/>
          <w:lang w:eastAsia="zh-CN"/>
        </w:rPr>
        <w:t>附件</w:t>
      </w:r>
      <w:r>
        <w:rPr>
          <w:rFonts w:hint="eastAsia" w:ascii="宋体" w:hAnsi="宋体"/>
          <w:b/>
          <w:sz w:val="28"/>
          <w:szCs w:val="28"/>
          <w:lang w:val="en-US" w:eastAsia="zh-CN"/>
        </w:rPr>
        <w:t>2</w:t>
      </w:r>
      <w:r>
        <w:rPr>
          <w:rFonts w:hint="eastAsia" w:ascii="宋体" w:hAnsi="宋体"/>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2"/>
          <w:szCs w:val="32"/>
          <w:lang w:eastAsia="zh-CN"/>
        </w:rPr>
      </w:pPr>
      <w:r>
        <w:rPr>
          <w:rFonts w:hint="eastAsia" w:ascii="宋体" w:hAnsi="宋体"/>
          <w:b/>
          <w:sz w:val="32"/>
          <w:szCs w:val="32"/>
          <w:lang w:eastAsia="zh-CN"/>
        </w:rPr>
        <w:t>常州市金坛区金沙高级中学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2"/>
          <w:szCs w:val="32"/>
        </w:rPr>
      </w:pPr>
      <w:bookmarkStart w:id="0" w:name="_GoBack"/>
      <w:bookmarkEnd w:id="0"/>
      <w:r>
        <w:rPr>
          <w:rFonts w:ascii="宋体" w:hAnsi="宋体"/>
          <w:b/>
          <w:sz w:val="32"/>
          <w:szCs w:val="32"/>
        </w:rPr>
        <w:t>2019</w:t>
      </w:r>
      <w:r>
        <w:rPr>
          <w:rFonts w:hint="eastAsia" w:ascii="宋体" w:hAnsi="宋体"/>
          <w:b/>
          <w:sz w:val="32"/>
          <w:szCs w:val="32"/>
        </w:rPr>
        <w:t>年秋学期高二年级教学工作计划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b/>
          <w:sz w:val="24"/>
          <w:szCs w:val="24"/>
          <w:lang w:eastAsia="zh-CN"/>
        </w:rPr>
      </w:pPr>
      <w:r>
        <w:rPr>
          <w:rFonts w:hint="eastAsia" w:ascii="宋体" w:hAnsi="宋体"/>
          <w:b/>
          <w:sz w:val="24"/>
          <w:szCs w:val="24"/>
          <w:lang w:eastAsia="zh-CN"/>
        </w:rPr>
        <w:t>李文祥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一．背景和形势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2019年</w:t>
      </w:r>
      <w:r>
        <w:rPr>
          <w:rFonts w:hint="eastAsia" w:ascii="宋体" w:hAnsi="宋体" w:eastAsia="宋体" w:cs="宋体"/>
          <w:color w:val="000000"/>
          <w:sz w:val="24"/>
          <w:szCs w:val="24"/>
        </w:rPr>
        <w:t>4月23日，江苏新高考方案正式公布。新方案要求：普通高中在校学生在高二第一学期末（1月份）参加全省统一的合格性考试（俗称“小高考”），考试科目涉及思想政治、历史、地理、物理、化学、生物、信息技术7门。因此，高二</w:t>
      </w:r>
      <w:r>
        <w:rPr>
          <w:rFonts w:hint="eastAsia" w:ascii="宋体" w:hAnsi="宋体" w:cs="宋体"/>
          <w:color w:val="000000"/>
          <w:sz w:val="24"/>
          <w:szCs w:val="24"/>
          <w:lang w:eastAsia="zh-CN"/>
        </w:rPr>
        <w:t>年级</w:t>
      </w:r>
      <w:r>
        <w:rPr>
          <w:rFonts w:hint="eastAsia" w:ascii="宋体" w:hAnsi="宋体" w:eastAsia="宋体" w:cs="宋体"/>
          <w:color w:val="000000"/>
          <w:sz w:val="24"/>
          <w:szCs w:val="24"/>
        </w:rPr>
        <w:t>秋学期教学工作最重要的目标就是高质量通过“小高考”。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多年来，我校“小高考”通过率逐年上升，今年达到了100%，</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18年入学的此届学生是新方案实施的第一届学生，由于主客观原因，面临巨大挑战。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1.时间紧，任务重。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原学业水平测试时间是高二第二学期的3月份，现提前至第一学期1月份，教学时间相对缩短。由于是全科学测，科目变多， 7门学科同时推进，各种选科的学生一科都不能少，实际的教学容量和内容相对增多。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2.过关难度系数增加。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过关难度系数增加不是指考试难度，而是指过关学科数量，原学业水平测试方案是艺术生过3门，文化生过4门，现方案对参加高考学生的7门都提出了要求，这也就意味着无法利用政策规避，没有“空子”可钻。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3.学生基础薄弱。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格性考试是对高中学生最基本的要求，理论上难度不大，近几年的“小高考”试卷也体现了，对上位学校来说都是双手捧鸡蛋——十拿九稳。但我们这届学生的入学基础相当薄弱，加上有部分学生的学习态度没有明显改观，因而部分学生顺利通过“小高考”确为难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二．工作目标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确保年级各项教学工作平安、规范，做好班风学风建设，巩固培养学生良好的习惯，多重举措提升教师的教育教学能力，建立适应新高考方案的新课程体系。稳扎稳打，有序推进学业水平测试氛围的营造，争取最大限度的通过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三．基本思路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持严谨细致的管理理念，强化高二年级一以贯之的团队文化引领，营造全体师生共同的归属感和认同感。适应江苏高考招生和课程改革的变化，立足金沙学生的实际，以学生学习常规和学习习惯的培养为抓手，加强学生思想教育，充分开发和发挥非智力因素，营造积极向上的学习氛围。夯实学生基础，优化分层教学，全力提高课堂教学效率。优化班主任和备课组长队伍建设，培养青年教师，不断提升教师的教育教学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000000"/>
          <w:sz w:val="24"/>
          <w:szCs w:val="24"/>
        </w:rPr>
      </w:pPr>
      <w:r>
        <w:rPr>
          <w:rFonts w:hint="eastAsia" w:ascii="宋体" w:hAnsi="宋体" w:cs="宋体"/>
          <w:b/>
          <w:color w:val="000000"/>
          <w:sz w:val="24"/>
          <w:szCs w:val="24"/>
          <w:lang w:eastAsia="zh-CN"/>
        </w:rPr>
        <w:t>四</w:t>
      </w:r>
      <w:r>
        <w:rPr>
          <w:rFonts w:hint="eastAsia" w:ascii="宋体" w:hAnsi="宋体" w:eastAsia="宋体" w:cs="宋体"/>
          <w:b/>
          <w:color w:val="000000"/>
          <w:sz w:val="24"/>
          <w:szCs w:val="24"/>
        </w:rPr>
        <w:t>．教学工作要点和措施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受学业水平测试要求的影响，本学期教学工作的安排具有特殊性。由于学生基础薄弱，在学期中后半段，需要更多的时间要花费在学业水平考试迎考准备中。针对如此情况，我们将高二上学期分为如下三个阶段：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第一阶段：全面开花，稳扎稳打，持之以恒抓好常规工作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开学初至10月中旬，提出学业水平测试7门课的重要性和语数外的必要性，把门门课重要、门门课都要好的思想传递给学生。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教学方面：通过备课组这条主线督促各任课老师做好日常的教学常规工作，认真贯彻教学常规检查，通过教学常规的认真落实，扎扎实实提升教学质量。细化考核，以考核促发展，打造公平、公正、合理的考核方案，加大教师的积极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学生发展方面：通过每周早读、午测和晚测固定的限时任务和训练确保学生有事可做，有小目标去达成。我们更会持续关注学生的一日常规，定期召开班主任工作会，共同研究学生学习中存在的问题和应对对策，搞好班风学风建设，为学生的学科进步创造良好的环境。当一切规范了，效益自然就上去了。力争在规范中出成绩、规范中出效益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第二阶段：逐渐推进，突出重点，构建“小高考”热烈氛围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10月中旬至学测考试是迎战“小高考”的黄金时间段，期间（12月份）需先完成信息技术的学测考试。为顺利通过小高考，我们做了以下几点准备和安排: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1.夯实基础，分层教学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近年来小高考体现的试卷难度不大，且成绩呈现结果是“合格”和“不合格”，无需像以前一样追求“A”“B”这样的高等级，所以平时教学要注重基础知识和基本技能，不能好高骛远，花太多时间和精力在难题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因为班级层次不同，（强化班和平行班）6门过关考试学科又分为高考科目和非高考科目，我们也要区别对待，分层教学。平行班确保过关，强化班的高考科目仍需多投入精力，不仅确保过关，更要为以后争抢高考等级分做准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2.关注“重点学生”，加强补偿性教学、辅导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要完成高质量通过小高考的目标，关键问题在于少部分学困生，就是所谓的短板效应，始终要把部分班级、部分学生紧抓手中。目前，我们在课务安排上做了细微的调整，把必修的骨干力量放在薄弱的班级，争取效益的最大化。（国际班、平行班）对于“学困学生”要想办法让他们利用好课余时间，进行额外的补偿教学和辅导，对学科特差生进行“封闭式”集训，各学科制作基本题题库，对学困生强化训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3.加强师生、家校间的沟通。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成绩不理想，除了基础、能力差，最为关键是学习态度问题，过关小高考，更多的是态度问题。在平时，年级处、班主任、科任老师要加强学生尤其一些学困生的思想交流和教育，努力引导好学生的思想态度，认识到“小高考”的重要性和形势严峻性，从“要我学”转变为“我要学”。对于一些思想无法转变，态度尤其糟糕的学生，必须做好家校合作，请家长深入介入，合作教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4.有序推进，稳扎稳打。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中旬开始启动“小高考”，从课务调整、家长会、模拟检测等方面营造小高考氛围。11月初启动“信息技术”，从年级处、班主任、信息技术老师和家长各个角度全面监测每个个体学生的信息技术学习情况。12月信息技术学测结束后，非强化班的“语数外”全面停课，强化班保留数学学科，全面迎战“小高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5.认真筹备，考试无悔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业水平测试是江苏省重要考试。对于组织学生参考的学校，要确保万无一失，才是对得起学生，对得起社会。我们会遵循教育局和学校的统筹安排，探寻前几届的组织经验，确保万无一失，做到学生无悔，教师无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第三阶段：考后收心，全力冲刺，迎战期末考试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业水平测试的结束，必然会给学生放松的信号，而期末考试又近在眼前，考后的收心工作成了必然。我们将通过常规促教学，严抓常规，从上课笔记、上课坐姿，课后作业等多个方面加强检查和督促，加强3+1+2高考学科的重要性的引导，争取将“小高考”拼搏的精神延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理想如果不能付诸于行动，就成了空想”，新高二团队必然会是一个团结、有智慧和凝聚力的团队，我相信在校长室的关心和指导下，在兄弟年级的帮助下，高二团队一定会同心同德，克难奋进，带领我们的学生高质量完成目标。</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20190828</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F2"/>
    <w:rsid w:val="00043754"/>
    <w:rsid w:val="00053339"/>
    <w:rsid w:val="00071B48"/>
    <w:rsid w:val="000765E1"/>
    <w:rsid w:val="0009135F"/>
    <w:rsid w:val="00111AF2"/>
    <w:rsid w:val="00126A25"/>
    <w:rsid w:val="00144C63"/>
    <w:rsid w:val="001F3B75"/>
    <w:rsid w:val="00223883"/>
    <w:rsid w:val="00272495"/>
    <w:rsid w:val="002A4B45"/>
    <w:rsid w:val="002E61DD"/>
    <w:rsid w:val="00302451"/>
    <w:rsid w:val="0035385C"/>
    <w:rsid w:val="00377C90"/>
    <w:rsid w:val="00386FF1"/>
    <w:rsid w:val="003E26DD"/>
    <w:rsid w:val="00402C19"/>
    <w:rsid w:val="00416E99"/>
    <w:rsid w:val="004A13B1"/>
    <w:rsid w:val="004C21A2"/>
    <w:rsid w:val="004C21AA"/>
    <w:rsid w:val="004C254A"/>
    <w:rsid w:val="0053141E"/>
    <w:rsid w:val="00541969"/>
    <w:rsid w:val="005719EF"/>
    <w:rsid w:val="00576884"/>
    <w:rsid w:val="005933FD"/>
    <w:rsid w:val="005B6E40"/>
    <w:rsid w:val="005D055B"/>
    <w:rsid w:val="005E685B"/>
    <w:rsid w:val="006267EF"/>
    <w:rsid w:val="006424EA"/>
    <w:rsid w:val="00642575"/>
    <w:rsid w:val="00665BBC"/>
    <w:rsid w:val="006C5085"/>
    <w:rsid w:val="00705E0F"/>
    <w:rsid w:val="00707D17"/>
    <w:rsid w:val="007104BB"/>
    <w:rsid w:val="00757A9E"/>
    <w:rsid w:val="007C42D9"/>
    <w:rsid w:val="007F3669"/>
    <w:rsid w:val="0085160C"/>
    <w:rsid w:val="00854148"/>
    <w:rsid w:val="008A5A8C"/>
    <w:rsid w:val="008E6345"/>
    <w:rsid w:val="009A23F2"/>
    <w:rsid w:val="009E12D1"/>
    <w:rsid w:val="009E673E"/>
    <w:rsid w:val="00A7374E"/>
    <w:rsid w:val="00A94A40"/>
    <w:rsid w:val="00AC310A"/>
    <w:rsid w:val="00AC79DF"/>
    <w:rsid w:val="00AD0769"/>
    <w:rsid w:val="00B02BC0"/>
    <w:rsid w:val="00B431CD"/>
    <w:rsid w:val="00B549E9"/>
    <w:rsid w:val="00B8044B"/>
    <w:rsid w:val="00B81DB3"/>
    <w:rsid w:val="00BC28C9"/>
    <w:rsid w:val="00C22DC5"/>
    <w:rsid w:val="00C3408E"/>
    <w:rsid w:val="00C35061"/>
    <w:rsid w:val="00C9244A"/>
    <w:rsid w:val="00CD676E"/>
    <w:rsid w:val="00CE7389"/>
    <w:rsid w:val="00CF5D00"/>
    <w:rsid w:val="00D461B3"/>
    <w:rsid w:val="00D55990"/>
    <w:rsid w:val="00D97F6E"/>
    <w:rsid w:val="00DF7217"/>
    <w:rsid w:val="00E27CED"/>
    <w:rsid w:val="00E71017"/>
    <w:rsid w:val="00E83CB2"/>
    <w:rsid w:val="00E8721A"/>
    <w:rsid w:val="00EB2435"/>
    <w:rsid w:val="00ED6B51"/>
    <w:rsid w:val="00F80D37"/>
    <w:rsid w:val="00F957B3"/>
    <w:rsid w:val="00F97A7A"/>
    <w:rsid w:val="00FB77D7"/>
    <w:rsid w:val="00FF69AC"/>
    <w:rsid w:val="00FF6C8A"/>
    <w:rsid w:val="04972DD2"/>
    <w:rsid w:val="6D6605C5"/>
    <w:rsid w:val="7E063B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HTML Preformatted"/>
    <w:basedOn w:val="1"/>
    <w:link w:val="12"/>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paragraph" w:styleId="5">
    <w:name w:val="Normal (Web)"/>
    <w:basedOn w:val="1"/>
    <w:semiHidden/>
    <w:qFormat/>
    <w:uiPriority w:val="99"/>
    <w:pPr>
      <w:widowControl/>
      <w:spacing w:before="100" w:beforeAutospacing="1" w:after="100" w:afterAutospacing="1" w:line="240" w:lineRule="auto"/>
      <w:jc w:val="left"/>
    </w:pPr>
    <w:rPr>
      <w:rFonts w:ascii="宋体" w:hAnsi="宋体" w:cs="宋体"/>
      <w:kern w:val="0"/>
      <w:sz w:val="24"/>
      <w:szCs w:val="24"/>
    </w:rPr>
  </w:style>
  <w:style w:type="character" w:styleId="8">
    <w:name w:val="Hyperlink"/>
    <w:basedOn w:val="7"/>
    <w:semiHidden/>
    <w:qFormat/>
    <w:uiPriority w:val="99"/>
    <w:rPr>
      <w:rFonts w:cs="Times New Roman"/>
      <w:color w:val="0000FF"/>
      <w:u w:val="single"/>
    </w:rPr>
  </w:style>
  <w:style w:type="character" w:customStyle="1" w:styleId="9">
    <w:name w:val="Header Char"/>
    <w:basedOn w:val="7"/>
    <w:link w:val="3"/>
    <w:semiHidden/>
    <w:locked/>
    <w:uiPriority w:val="99"/>
    <w:rPr>
      <w:rFonts w:cs="Times New Roman"/>
      <w:sz w:val="18"/>
      <w:szCs w:val="18"/>
    </w:rPr>
  </w:style>
  <w:style w:type="character" w:customStyle="1" w:styleId="10">
    <w:name w:val="Footer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HTML Preformatted Char"/>
    <w:basedOn w:val="7"/>
    <w:link w:val="4"/>
    <w:semiHidden/>
    <w:qFormat/>
    <w:locked/>
    <w:uiPriority w:val="99"/>
    <w:rPr>
      <w:rFonts w:ascii="宋体" w:hAnsi="宋体" w:eastAsia="宋体" w:cs="宋体"/>
      <w:kern w:val="0"/>
      <w:sz w:val="24"/>
      <w:szCs w:val="24"/>
    </w:rPr>
  </w:style>
  <w:style w:type="character" w:customStyle="1" w:styleId="13">
    <w:name w:val="dib"/>
    <w:basedOn w:val="7"/>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381</Words>
  <Characters>2172</Characters>
  <Lines>0</Lines>
  <Paragraphs>0</Paragraphs>
  <TotalTime>318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2019-08-14T07:24:00Z</dcterms:created>
  <dc:creator>lenovo</dc:creator>
  <cp:lastModifiedBy>行者</cp:lastModifiedBy>
  <dcterms:modified xsi:type="dcterms:W3CDTF">2019-08-29T09:18:34Z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