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4" w:rsidRDefault="00937D54"/>
    <w:p w:rsidR="0056762A" w:rsidRDefault="00937D54" w:rsidP="00937D54">
      <w:pPr>
        <w:widowControl/>
        <w:wordWrap w:val="0"/>
        <w:spacing w:line="270" w:lineRule="atLeast"/>
        <w:jc w:val="center"/>
        <w:rPr>
          <w:rFonts w:ascii="方正小标宋简体" w:eastAsia="方正小标宋简体" w:hAnsi="Microsoft Yahei" w:hint="eastAsia"/>
          <w:color w:val="000000"/>
          <w:sz w:val="30"/>
          <w:szCs w:val="30"/>
        </w:rPr>
      </w:pPr>
      <w:r w:rsidRPr="00937D54">
        <w:rPr>
          <w:rFonts w:ascii="方正小标宋简体" w:eastAsia="方正小标宋简体" w:hAnsi="宋体" w:cs="宋体" w:hint="eastAsia"/>
          <w:kern w:val="0"/>
          <w:sz w:val="30"/>
          <w:szCs w:val="30"/>
        </w:rPr>
        <w:t>常州市</w:t>
      </w:r>
      <w:r w:rsidRPr="0056762A">
        <w:rPr>
          <w:rFonts w:ascii="方正小标宋简体" w:eastAsia="方正小标宋简体" w:hAnsi="Microsoft Yahei" w:hint="eastAsia"/>
          <w:color w:val="000000"/>
          <w:sz w:val="30"/>
          <w:szCs w:val="30"/>
        </w:rPr>
        <w:t>人民政府教育督导委员会</w:t>
      </w:r>
    </w:p>
    <w:p w:rsidR="0056762A" w:rsidRDefault="0056762A" w:rsidP="00937D54">
      <w:pPr>
        <w:widowControl/>
        <w:wordWrap w:val="0"/>
        <w:spacing w:line="270" w:lineRule="atLeas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Microsoft Yahei" w:hint="eastAsia"/>
          <w:color w:val="000000"/>
          <w:sz w:val="30"/>
          <w:szCs w:val="30"/>
        </w:rPr>
        <w:t>普通高中</w:t>
      </w:r>
      <w:r w:rsidR="00937D54" w:rsidRPr="0056762A">
        <w:rPr>
          <w:rFonts w:ascii="方正小标宋简体" w:eastAsia="方正小标宋简体" w:hAnsi="宋体" w:cs="宋体" w:hint="eastAsia"/>
          <w:kern w:val="0"/>
          <w:sz w:val="30"/>
          <w:szCs w:val="30"/>
        </w:rPr>
        <w:t>实施</w:t>
      </w:r>
      <w:r w:rsidR="00937D54" w:rsidRPr="00937D54">
        <w:rPr>
          <w:rFonts w:ascii="方正小标宋简体" w:eastAsia="方正小标宋简体" w:hAnsi="宋体" w:cs="宋体" w:hint="eastAsia"/>
          <w:kern w:val="0"/>
          <w:sz w:val="30"/>
          <w:szCs w:val="30"/>
        </w:rPr>
        <w:t>素质教育综合督导</w:t>
      </w:r>
      <w:r w:rsidRPr="0056762A">
        <w:rPr>
          <w:rFonts w:ascii="方正小标宋简体" w:eastAsia="方正小标宋简体" w:hAnsi="宋体" w:cs="宋体" w:hint="eastAsia"/>
          <w:kern w:val="0"/>
          <w:sz w:val="30"/>
          <w:szCs w:val="30"/>
        </w:rPr>
        <w:t>评估</w:t>
      </w:r>
    </w:p>
    <w:p w:rsidR="00937D54" w:rsidRPr="0056762A" w:rsidRDefault="00937D54" w:rsidP="00937D54">
      <w:pPr>
        <w:widowControl/>
        <w:wordWrap w:val="0"/>
        <w:spacing w:line="270" w:lineRule="atLeast"/>
        <w:jc w:val="center"/>
        <w:rPr>
          <w:rFonts w:ascii="方正小标宋简体" w:eastAsia="方正小标宋简体" w:hAnsi="宋体" w:cs="宋体"/>
          <w:kern w:val="0"/>
          <w:sz w:val="72"/>
          <w:szCs w:val="72"/>
        </w:rPr>
      </w:pPr>
      <w:r w:rsidRPr="0056762A">
        <w:rPr>
          <w:rFonts w:ascii="方正小标宋简体" w:eastAsia="方正小标宋简体" w:hAnsi="宋体" w:cs="宋体" w:hint="eastAsia"/>
          <w:kern w:val="0"/>
          <w:sz w:val="72"/>
          <w:szCs w:val="72"/>
        </w:rPr>
        <w:t>迎评</w:t>
      </w:r>
      <w:r w:rsidRPr="00937D54">
        <w:rPr>
          <w:rFonts w:ascii="方正小标宋简体" w:eastAsia="方正小标宋简体" w:hAnsi="宋体" w:cs="宋体" w:hint="eastAsia"/>
          <w:kern w:val="0"/>
          <w:sz w:val="72"/>
          <w:szCs w:val="72"/>
        </w:rPr>
        <w:t>公告</w:t>
      </w:r>
    </w:p>
    <w:p w:rsidR="00937D54" w:rsidRPr="00937D54" w:rsidRDefault="00937D54" w:rsidP="00937D54">
      <w:pPr>
        <w:widowControl/>
        <w:wordWrap w:val="0"/>
        <w:spacing w:line="270" w:lineRule="atLeast"/>
        <w:jc w:val="left"/>
        <w:rPr>
          <w:rFonts w:ascii="宋体" w:eastAsia="宋体" w:hAnsi="宋体" w:cs="宋体"/>
          <w:b/>
          <w:bCs/>
          <w:color w:val="037FA8"/>
          <w:kern w:val="0"/>
          <w:sz w:val="18"/>
          <w:szCs w:val="18"/>
        </w:rPr>
      </w:pP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10"/>
          <w:szCs w:val="18"/>
        </w:rPr>
      </w:pP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8"/>
          <w:szCs w:val="28"/>
        </w:rPr>
        <w:t> 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937D54">
        <w:rPr>
          <w:rFonts w:ascii="宋体" w:eastAsia="宋体" w:hAnsi="宋体" w:cs="宋体"/>
          <w:kern w:val="0"/>
          <w:sz w:val="28"/>
          <w:szCs w:val="28"/>
        </w:rPr>
        <w:t> 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常州市普通高中</w:t>
      </w:r>
      <w:r>
        <w:rPr>
          <w:rFonts w:ascii="宋体" w:eastAsia="宋体" w:hAnsi="宋体" w:cs="宋体" w:hint="eastAsia"/>
          <w:kern w:val="0"/>
          <w:sz w:val="28"/>
          <w:szCs w:val="28"/>
        </w:rPr>
        <w:t>实施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素质教育综合督导评估专家组将于</w:t>
      </w:r>
      <w:r w:rsidRPr="00937D54">
        <w:rPr>
          <w:rFonts w:ascii="宋体" w:eastAsia="宋体" w:hAnsi="宋体" w:cs="宋体"/>
          <w:kern w:val="0"/>
          <w:sz w:val="28"/>
          <w:szCs w:val="28"/>
        </w:rPr>
        <w:t>2016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937D54">
        <w:rPr>
          <w:rFonts w:ascii="宋体" w:eastAsia="宋体" w:hAnsi="宋体" w:cs="宋体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日对</w:t>
      </w:r>
      <w:r>
        <w:rPr>
          <w:rFonts w:ascii="宋体" w:eastAsia="宋体" w:hAnsi="宋体" w:cs="宋体" w:hint="eastAsia"/>
          <w:kern w:val="0"/>
          <w:sz w:val="28"/>
          <w:szCs w:val="28"/>
        </w:rPr>
        <w:t>常州市金坛区金沙高级中学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>
        <w:rPr>
          <w:rFonts w:ascii="宋体" w:eastAsia="宋体" w:hAnsi="宋体" w:cs="宋体" w:hint="eastAsia"/>
          <w:kern w:val="0"/>
          <w:sz w:val="28"/>
          <w:szCs w:val="28"/>
        </w:rPr>
        <w:t>普通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高中</w:t>
      </w:r>
      <w:r>
        <w:rPr>
          <w:rFonts w:ascii="宋体" w:eastAsia="宋体" w:hAnsi="宋体" w:cs="宋体" w:hint="eastAsia"/>
          <w:kern w:val="0"/>
          <w:sz w:val="28"/>
          <w:szCs w:val="28"/>
        </w:rPr>
        <w:t>实施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素质教育现场督导评估。学校的</w:t>
      </w:r>
      <w:r w:rsidR="0056762A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="0056762A" w:rsidRPr="00937D54">
        <w:rPr>
          <w:rFonts w:ascii="宋体" w:eastAsia="宋体" w:hAnsi="宋体" w:cs="宋体" w:hint="eastAsia"/>
          <w:kern w:val="0"/>
          <w:sz w:val="28"/>
          <w:szCs w:val="28"/>
        </w:rPr>
        <w:t>自评</w:t>
      </w:r>
      <w:r w:rsidR="0056762A">
        <w:rPr>
          <w:rFonts w:ascii="宋体" w:eastAsia="宋体" w:hAnsi="宋体" w:cs="宋体" w:hint="eastAsia"/>
          <w:kern w:val="0"/>
          <w:sz w:val="28"/>
          <w:szCs w:val="28"/>
        </w:rPr>
        <w:t>手册》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已在学校校园网公布，欢迎广大师生员工、社会人士阅览，并与专家组加强联系，交流情况。</w:t>
      </w:r>
    </w:p>
    <w:p w:rsidR="00937D54" w:rsidRPr="00937D54" w:rsidRDefault="00937D54" w:rsidP="00937D54">
      <w:pPr>
        <w:widowControl/>
        <w:spacing w:line="270" w:lineRule="atLeas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  <w:r w:rsidRPr="00937D54">
        <w:rPr>
          <w:rFonts w:ascii="宋体" w:eastAsia="宋体" w:hAnsi="宋体" w:cs="宋体"/>
          <w:kern w:val="0"/>
          <w:sz w:val="28"/>
          <w:szCs w:val="28"/>
        </w:rPr>
        <w:t>0519-85681367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。电子信箱</w:t>
      </w:r>
      <w:r w:rsidRPr="00937D54">
        <w:rPr>
          <w:rFonts w:ascii="宋体" w:eastAsia="宋体" w:hAnsi="宋体" w:cs="宋体"/>
          <w:kern w:val="0"/>
          <w:sz w:val="28"/>
          <w:szCs w:val="28"/>
        </w:rPr>
        <w:t>:czjydd@sina.com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937D54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8"/>
          <w:szCs w:val="28"/>
        </w:rPr>
        <w:t>   </w:t>
      </w:r>
      <w:r w:rsidRPr="00937D54">
        <w:rPr>
          <w:rFonts w:ascii="宋体" w:eastAsia="宋体" w:hAnsi="宋体" w:cs="宋体"/>
          <w:kern w:val="0"/>
          <w:sz w:val="28"/>
        </w:rPr>
        <w:t> 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特此</w:t>
      </w:r>
      <w:r>
        <w:rPr>
          <w:rFonts w:ascii="宋体" w:eastAsia="宋体" w:hAnsi="宋体" w:cs="宋体" w:hint="eastAsia"/>
          <w:kern w:val="0"/>
          <w:sz w:val="28"/>
          <w:szCs w:val="28"/>
        </w:rPr>
        <w:t>公告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37D54" w:rsidRPr="00937D54" w:rsidRDefault="00937D54" w:rsidP="00937D54">
      <w:pPr>
        <w:widowControl/>
        <w:spacing w:line="270" w:lineRule="atLeast"/>
        <w:ind w:firstLine="3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常州市人民政府教育督导委员会办公室</w:t>
      </w:r>
    </w:p>
    <w:p w:rsidR="00937D54" w:rsidRPr="00937D54" w:rsidRDefault="00937D54" w:rsidP="00937D54">
      <w:pPr>
        <w:widowControl/>
        <w:spacing w:line="270" w:lineRule="atLeast"/>
        <w:ind w:firstLine="43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8"/>
          <w:szCs w:val="28"/>
        </w:rPr>
        <w:t>2016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937D54">
        <w:rPr>
          <w:rFonts w:ascii="宋体" w:eastAsia="宋体" w:hAnsi="宋体" w:cs="宋体"/>
          <w:kern w:val="0"/>
          <w:sz w:val="28"/>
          <w:szCs w:val="28"/>
        </w:rPr>
        <w:t>1</w:t>
      </w:r>
      <w:r w:rsidR="00E31D0E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E31D0E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937D54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937D54" w:rsidRPr="00937D54" w:rsidRDefault="00937D54" w:rsidP="00937D54">
      <w:pPr>
        <w:widowControl/>
        <w:spacing w:line="270" w:lineRule="atLeast"/>
        <w:ind w:firstLine="43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37D54" w:rsidRPr="00937D54" w:rsidRDefault="00937D54" w:rsidP="00937D54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7D54">
        <w:rPr>
          <w:rFonts w:ascii="宋体" w:eastAsia="宋体" w:hAnsi="宋体" w:cs="宋体"/>
          <w:kern w:val="0"/>
          <w:sz w:val="24"/>
          <w:szCs w:val="24"/>
        </w:rPr>
        <w:t> 附件：</w:t>
      </w:r>
      <w:r w:rsidRPr="00937D54">
        <w:rPr>
          <w:rFonts w:ascii="宋体" w:eastAsia="宋体" w:hAnsi="宋体" w:cs="宋体"/>
          <w:kern w:val="0"/>
          <w:sz w:val="28"/>
          <w:szCs w:val="28"/>
        </w:rPr>
        <w:t> </w:t>
      </w:r>
      <w:r w:rsidR="00345409" w:rsidRPr="00345409">
        <w:rPr>
          <w:rFonts w:asciiTheme="minorEastAsia" w:hAnsiTheme="minorEastAsia" w:cs="宋体" w:hint="eastAsia"/>
          <w:kern w:val="0"/>
          <w:sz w:val="28"/>
          <w:szCs w:val="28"/>
        </w:rPr>
        <w:t>常州市普通高中实施素质教育综合督导评估</w:t>
      </w:r>
      <w:hyperlink r:id="rId6" w:tooltip="自评公告 " w:history="1">
        <w:r w:rsidRPr="00345409">
          <w:rPr>
            <w:rFonts w:asciiTheme="minorEastAsia" w:hAnsiTheme="minorEastAsia" w:cs="宋体"/>
            <w:bCs/>
            <w:color w:val="333333"/>
            <w:kern w:val="0"/>
            <w:sz w:val="28"/>
            <w:szCs w:val="28"/>
          </w:rPr>
          <w:t>自评</w:t>
        </w:r>
        <w:r w:rsidR="0056762A" w:rsidRPr="00345409">
          <w:rPr>
            <w:rFonts w:asciiTheme="minorEastAsia" w:hAnsiTheme="minorEastAsia" w:cs="宋体" w:hint="eastAsia"/>
            <w:bCs/>
            <w:color w:val="333333"/>
            <w:kern w:val="0"/>
            <w:sz w:val="28"/>
            <w:szCs w:val="28"/>
          </w:rPr>
          <w:t>手册</w:t>
        </w:r>
      </w:hyperlink>
    </w:p>
    <w:p w:rsidR="00937D54" w:rsidRDefault="00937D54"/>
    <w:sectPr w:rsidR="00937D54" w:rsidSect="00EE7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32" w:rsidRDefault="00A02232" w:rsidP="00416DAD">
      <w:r>
        <w:separator/>
      </w:r>
    </w:p>
  </w:endnote>
  <w:endnote w:type="continuationSeparator" w:id="1">
    <w:p w:rsidR="00A02232" w:rsidRDefault="00A02232" w:rsidP="004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32" w:rsidRDefault="00A02232" w:rsidP="00416DAD">
      <w:r>
        <w:separator/>
      </w:r>
    </w:p>
  </w:footnote>
  <w:footnote w:type="continuationSeparator" w:id="1">
    <w:p w:rsidR="00A02232" w:rsidRDefault="00A02232" w:rsidP="00416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DAD"/>
    <w:rsid w:val="000C1472"/>
    <w:rsid w:val="000E030D"/>
    <w:rsid w:val="00345409"/>
    <w:rsid w:val="00416DAD"/>
    <w:rsid w:val="004B6AC2"/>
    <w:rsid w:val="0056762A"/>
    <w:rsid w:val="00861718"/>
    <w:rsid w:val="00937D54"/>
    <w:rsid w:val="009C53D2"/>
    <w:rsid w:val="009F14B4"/>
    <w:rsid w:val="00A02232"/>
    <w:rsid w:val="00D20BC5"/>
    <w:rsid w:val="00E31D0E"/>
    <w:rsid w:val="00E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DAD"/>
    <w:rPr>
      <w:sz w:val="18"/>
      <w:szCs w:val="18"/>
    </w:rPr>
  </w:style>
  <w:style w:type="character" w:customStyle="1" w:styleId="apple-converted-space">
    <w:name w:val="apple-converted-space"/>
    <w:basedOn w:val="a0"/>
    <w:rsid w:val="00937D54"/>
  </w:style>
  <w:style w:type="character" w:styleId="a5">
    <w:name w:val="Strong"/>
    <w:basedOn w:val="a0"/>
    <w:uiPriority w:val="22"/>
    <w:qFormat/>
    <w:rsid w:val="00937D5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37D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7D54"/>
    <w:rPr>
      <w:sz w:val="18"/>
      <w:szCs w:val="18"/>
    </w:rPr>
  </w:style>
  <w:style w:type="character" w:styleId="a7">
    <w:name w:val="Hyperlink"/>
    <w:basedOn w:val="a0"/>
    <w:rsid w:val="000E030D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uzeschool.com/Article/UploadFiles/201610/201610171152533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7</cp:revision>
  <cp:lastPrinted>2016-12-06T00:48:00Z</cp:lastPrinted>
  <dcterms:created xsi:type="dcterms:W3CDTF">2016-12-06T00:18:00Z</dcterms:created>
  <dcterms:modified xsi:type="dcterms:W3CDTF">2016-12-07T23:07:00Z</dcterms:modified>
</cp:coreProperties>
</file>